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E" w:rsidRDefault="00C21C2E" w:rsidP="00C21C2E">
      <w:pPr>
        <w:tabs>
          <w:tab w:val="left" w:pos="3261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ge">
              <wp:posOffset>607060</wp:posOffset>
            </wp:positionV>
            <wp:extent cx="990600" cy="647700"/>
            <wp:effectExtent l="0" t="0" r="0" b="0"/>
            <wp:wrapNone/>
            <wp:docPr id="3" name="Immagine 3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5337810</wp:posOffset>
            </wp:positionH>
            <wp:positionV relativeFrom="page">
              <wp:posOffset>549910</wp:posOffset>
            </wp:positionV>
            <wp:extent cx="704850" cy="704850"/>
            <wp:effectExtent l="0" t="0" r="0" b="0"/>
            <wp:wrapNone/>
            <wp:docPr id="2" name="Immagine 2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ge">
              <wp:posOffset>325755</wp:posOffset>
            </wp:positionV>
            <wp:extent cx="581025" cy="8572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</w:t>
      </w:r>
      <w:r>
        <w:t xml:space="preserve">                                                          </w:t>
      </w:r>
      <w:r>
        <w:rPr>
          <w:noProof/>
        </w:rPr>
        <w:t xml:space="preserve">           </w:t>
      </w:r>
    </w:p>
    <w:p w:rsidR="00C21C2E" w:rsidRDefault="00C21C2E" w:rsidP="00380C0E">
      <w:pPr>
        <w:jc w:val="center"/>
      </w:pPr>
    </w:p>
    <w:p w:rsidR="00DC5756" w:rsidRDefault="00380C0E" w:rsidP="00380C0E">
      <w:pPr>
        <w:jc w:val="center"/>
      </w:pPr>
      <w:r>
        <w:t>COMUNICATO</w:t>
      </w:r>
    </w:p>
    <w:p w:rsidR="00380C0E" w:rsidRDefault="00380C0E" w:rsidP="00380C0E">
      <w:r>
        <w:t>Si è concluso in tarda mattinata il confronto sulla riorganizzazione della divisione servizi postali, dopo una trattativa lunga e difficile.</w:t>
      </w:r>
    </w:p>
    <w:p w:rsidR="00380C0E" w:rsidRDefault="00770B81" w:rsidP="00380C0E">
      <w:r>
        <w:t xml:space="preserve">L’esito finale vede un </w:t>
      </w:r>
      <w:r w:rsidR="00380C0E">
        <w:t xml:space="preserve"> rilevante calo dell’</w:t>
      </w:r>
      <w:proofErr w:type="spellStart"/>
      <w:r w:rsidR="00380C0E">
        <w:t>efficientamento</w:t>
      </w:r>
      <w:proofErr w:type="spellEnd"/>
      <w:r w:rsidR="00380C0E">
        <w:t xml:space="preserve">  unito a ad un efficace sistema i riallocazione  dei lavoratori coinvolti </w:t>
      </w:r>
    </w:p>
    <w:p w:rsidR="00380C0E" w:rsidRDefault="00380C0E" w:rsidP="00380C0E">
      <w:r>
        <w:t>Contestualmente sono indicate le tre vie su cui si basa lo sviluppo:</w:t>
      </w:r>
    </w:p>
    <w:p w:rsidR="00380C0E" w:rsidRDefault="00E422E6" w:rsidP="00770B81">
      <w:pPr>
        <w:pStyle w:val="Paragrafoelenco"/>
        <w:numPr>
          <w:ilvl w:val="0"/>
          <w:numId w:val="1"/>
        </w:numPr>
      </w:pPr>
      <w:r>
        <w:t>integraz</w:t>
      </w:r>
      <w:r w:rsidR="00D44C90">
        <w:t xml:space="preserve">ione logistica dei pacchi e sviluppo </w:t>
      </w:r>
      <w:r>
        <w:t xml:space="preserve"> e-commerce</w:t>
      </w:r>
      <w:r w:rsidR="006D149F">
        <w:t xml:space="preserve"> che comporta un</w:t>
      </w:r>
      <w:r w:rsidR="00770B81">
        <w:t xml:space="preserve"> recupero di unità di 500 posti;</w:t>
      </w:r>
    </w:p>
    <w:p w:rsidR="00E422E6" w:rsidRDefault="00E422E6" w:rsidP="00770B81">
      <w:pPr>
        <w:pStyle w:val="Paragrafoelenco"/>
        <w:numPr>
          <w:ilvl w:val="0"/>
          <w:numId w:val="1"/>
        </w:numPr>
      </w:pPr>
      <w:r>
        <w:t>postino telematico e servizi di prossimità alla clientela</w:t>
      </w:r>
      <w:r w:rsidR="00770B81">
        <w:t>;</w:t>
      </w:r>
    </w:p>
    <w:p w:rsidR="00E422E6" w:rsidRDefault="00E422E6" w:rsidP="00770B81">
      <w:pPr>
        <w:pStyle w:val="Paragrafoelenco"/>
        <w:numPr>
          <w:ilvl w:val="0"/>
          <w:numId w:val="1"/>
        </w:numPr>
      </w:pPr>
      <w:r>
        <w:t>tracciatura e servizi di rendicontazione ai grandi clienti.</w:t>
      </w:r>
    </w:p>
    <w:p w:rsidR="00B079F4" w:rsidRDefault="00994686" w:rsidP="00B079F4">
      <w:r>
        <w:t>C</w:t>
      </w:r>
      <w:r w:rsidR="00E422E6">
        <w:t xml:space="preserve">ontestualmente  sono state poste le basi  per l’attuazione di politiche </w:t>
      </w:r>
      <w:r w:rsidR="00B079F4">
        <w:t>a</w:t>
      </w:r>
      <w:r w:rsidR="00E422E6">
        <w:t>ttive del lavoro.</w:t>
      </w:r>
    </w:p>
    <w:p w:rsidR="00B079F4" w:rsidRDefault="00B079F4" w:rsidP="00B079F4">
      <w:r>
        <w:t>I tre CMP di Novara, Venezia e Brescia che l’Azienda voleva declassare a CDM diventano centri “P”.</w:t>
      </w:r>
    </w:p>
    <w:p w:rsidR="00B079F4" w:rsidRDefault="00B079F4" w:rsidP="00B079F4">
      <w:r>
        <w:t>Viene ribadita l’ora limite di uscita del portalettere.</w:t>
      </w:r>
    </w:p>
    <w:p w:rsidR="00B079F4" w:rsidRDefault="00B079F4" w:rsidP="00B079F4">
      <w:r>
        <w:t>Viene costituita una linea di controllo della qualità che consente il reimpiego di alcune centinaia di unità.</w:t>
      </w:r>
    </w:p>
    <w:p w:rsidR="00B079F4" w:rsidRDefault="00B079F4" w:rsidP="00B079F4">
      <w:r>
        <w:t>Viene  previsto un specifico confronto rispetto alle prospettive di sviluppo dell’attività di messo e sulle specifiche attività che svolge.</w:t>
      </w:r>
    </w:p>
    <w:p w:rsidR="00B079F4" w:rsidRDefault="00B079F4" w:rsidP="00B079F4">
      <w:r>
        <w:t>Nel recapito vengono confermate le fas</w:t>
      </w:r>
      <w:r w:rsidR="00D44C90">
        <w:t>ce di oscillazione nei punteggi previste dall’accordo otto-venti.</w:t>
      </w:r>
    </w:p>
    <w:p w:rsidR="006D149F" w:rsidRDefault="006D149F" w:rsidP="00B079F4">
      <w:r>
        <w:t>Viene aumentato di un punto la percentuale di copertura della scorta.</w:t>
      </w:r>
    </w:p>
    <w:p w:rsidR="00B079F4" w:rsidRDefault="00B079F4" w:rsidP="00B079F4">
      <w:r>
        <w:t>Si inte</w:t>
      </w:r>
      <w:r w:rsidR="00D44C90">
        <w:t>r</w:t>
      </w:r>
      <w:r>
        <w:t>viene sui parametri di definizione delle zone modificando il punteggio della ripartizione ed il calcolo dell’</w:t>
      </w:r>
      <w:r w:rsidR="00D44C90">
        <w:t>indice di frequenza che verrà obbligatoriamente fornito alle OO.SS. nei confronti territoriali.</w:t>
      </w:r>
    </w:p>
    <w:p w:rsidR="00B079F4" w:rsidRDefault="00B079F4" w:rsidP="00B079F4">
      <w:r>
        <w:t>Viene incrementato il numero di ASI e si articolano i turni delle prestazioni introducendo turni mattutini.</w:t>
      </w:r>
    </w:p>
    <w:p w:rsidR="00B079F4" w:rsidRDefault="00965308" w:rsidP="00B079F4">
      <w:r>
        <w:t>Si prefigura l’introduzione del conto ore individuale per i portalettere con apposito accordo.</w:t>
      </w:r>
    </w:p>
    <w:p w:rsidR="00965308" w:rsidRDefault="00965308" w:rsidP="00C21C2E">
      <w:r>
        <w:t>Si prevede un nuovo accordo di stabilizzazione per il personale in servizio a seguito di sentenza del giudice.</w:t>
      </w:r>
    </w:p>
    <w:p w:rsidR="00965308" w:rsidRDefault="00965308" w:rsidP="00B079F4">
      <w:r>
        <w:t>La questione della flessibilità viene estrapolata dall’accordo  e demandata ad un tavolo di confronto specifico.</w:t>
      </w:r>
    </w:p>
    <w:p w:rsidR="00965308" w:rsidRDefault="00CE5A09" w:rsidP="00B079F4">
      <w:r>
        <w:t>Per la gestione delle eccedenze  si decide di utilizzare, tramite specifico accordo, la previsione dell’articolo 4 della legge Fornero per l’esodo incentivato volontario.</w:t>
      </w:r>
    </w:p>
    <w:p w:rsidR="00CE5A09" w:rsidRDefault="00CE5A09" w:rsidP="00B079F4">
      <w:r>
        <w:t xml:space="preserve">Per la gestione delle ulteriori eccedenze si utilizzerà, sempre su base volontaria,  la trasformazione da full time a part time e successivamente la  mobilità professionale verso altri settori, in special modo mercato </w:t>
      </w:r>
      <w:r>
        <w:lastRenderedPageBreak/>
        <w:t xml:space="preserve">privati, con riferimento  agli idonei al job </w:t>
      </w:r>
      <w:proofErr w:type="spellStart"/>
      <w:r>
        <w:t>posting</w:t>
      </w:r>
      <w:proofErr w:type="spellEnd"/>
      <w:r>
        <w:t xml:space="preserve"> attuali e successivamente a quelli che presenteranno domanda.</w:t>
      </w:r>
    </w:p>
    <w:p w:rsidR="00E422E6" w:rsidRDefault="00D44C90" w:rsidP="00380C0E">
      <w:r>
        <w:t>Viene confermato il sistema delle relazioni industriali  dell’accordo otto-venti.</w:t>
      </w:r>
    </w:p>
    <w:p w:rsidR="00404A97" w:rsidRDefault="00404A97" w:rsidP="00380C0E">
      <w:r>
        <w:t>Si prevede un incontro entro il mese di aprile per affrontare la complessa problematica occupazionale del settore delle aziende appaltatrici con l’obiettivo di migliorare la qualità del servizio.</w:t>
      </w:r>
    </w:p>
    <w:p w:rsidR="00D44C90" w:rsidRDefault="00D44C90" w:rsidP="00380C0E">
      <w:r>
        <w:t>Viene previsto  un incontro per verificare la possibilità di sperimentare la modalità di consegna a giorni</w:t>
      </w:r>
      <w:r w:rsidR="006D149F">
        <w:t xml:space="preserve"> alterni con un </w:t>
      </w:r>
      <w:proofErr w:type="spellStart"/>
      <w:r w:rsidR="006D149F">
        <w:t>efficientamento</w:t>
      </w:r>
      <w:proofErr w:type="spellEnd"/>
      <w:r w:rsidR="006D149F">
        <w:t xml:space="preserve"> di 100 unità e conseguentemente utilizzare percorsi a giorni alterni per perequare quelle zone che presentassero uno squilibrio chilometrico del percorso.</w:t>
      </w:r>
    </w:p>
    <w:p w:rsidR="00D44C90" w:rsidRDefault="00D44C90" w:rsidP="00380C0E">
      <w:r>
        <w:t xml:space="preserve">L’originario </w:t>
      </w:r>
      <w:proofErr w:type="spellStart"/>
      <w:r>
        <w:t>efficientamento</w:t>
      </w:r>
      <w:proofErr w:type="spellEnd"/>
      <w:r>
        <w:t xml:space="preserve"> previsto </w:t>
      </w:r>
      <w:r w:rsidR="00770B81">
        <w:t>in  9.273</w:t>
      </w:r>
      <w:r>
        <w:t xml:space="preserve"> unità viene notevolmente ridotto come detto in premessa, più specificatamente :</w:t>
      </w:r>
    </w:p>
    <w:p w:rsidR="00D44C90" w:rsidRDefault="006713E1" w:rsidP="00380C0E">
      <w:r>
        <w:t xml:space="preserve">  </w:t>
      </w:r>
      <w:r w:rsidR="006D149F">
        <w:t xml:space="preserve">un taglio di  zone, al netto del recupero di 200 unità rinvenienti dall’integrazione logistica pacchi e dei 100 </w:t>
      </w:r>
      <w:proofErr w:type="spellStart"/>
      <w:r w:rsidR="006D149F">
        <w:t>efficientamenti</w:t>
      </w:r>
      <w:proofErr w:type="spellEnd"/>
      <w:r w:rsidR="006D149F">
        <w:t xml:space="preserve"> previsti dalla sperimentazione del recapito a gi</w:t>
      </w:r>
      <w:r w:rsidR="00C21C2E">
        <w:t>orni alterni, pari a 4.300 zone;</w:t>
      </w:r>
    </w:p>
    <w:p w:rsidR="006D149F" w:rsidRDefault="006713E1" w:rsidP="00380C0E">
      <w:r>
        <w:t xml:space="preserve">  </w:t>
      </w:r>
      <w:r w:rsidR="00C21C2E">
        <w:t>u</w:t>
      </w:r>
      <w:r w:rsidR="006D149F">
        <w:t>n taglio di posti fra scort</w:t>
      </w:r>
      <w:r w:rsidR="00C21C2E">
        <w:t>a e capi-squadra di 1.139 unità;</w:t>
      </w:r>
    </w:p>
    <w:p w:rsidR="006D149F" w:rsidRDefault="006713E1" w:rsidP="00380C0E">
      <w:r>
        <w:t xml:space="preserve">  </w:t>
      </w:r>
      <w:r w:rsidR="00C21C2E">
        <w:t>u</w:t>
      </w:r>
      <w:r w:rsidR="006D149F">
        <w:t>n aumento di un punto percen</w:t>
      </w:r>
      <w:r w:rsidR="00F674E9">
        <w:t xml:space="preserve">tuale di scorta che abbassa il predetto taglio di </w:t>
      </w:r>
      <w:r w:rsidR="006D149F">
        <w:t xml:space="preserve"> circa 300 unità rinveniente dall’integrazione logistica dei pacchi</w:t>
      </w:r>
      <w:r w:rsidR="00C21C2E">
        <w:t>;</w:t>
      </w:r>
    </w:p>
    <w:p w:rsidR="00F674E9" w:rsidRDefault="006713E1" w:rsidP="00380C0E">
      <w:r>
        <w:t xml:space="preserve">  </w:t>
      </w:r>
      <w:r w:rsidR="00C21C2E">
        <w:t>u</w:t>
      </w:r>
      <w:r w:rsidR="00F674E9">
        <w:t>n taglio n</w:t>
      </w:r>
      <w:r w:rsidR="00C21C2E">
        <w:t>ei centri ridotto a 1.407 unità;</w:t>
      </w:r>
    </w:p>
    <w:p w:rsidR="00F674E9" w:rsidRDefault="006713E1" w:rsidP="00380C0E">
      <w:r>
        <w:t xml:space="preserve">  </w:t>
      </w:r>
      <w:r w:rsidR="00C21C2E">
        <w:t>u</w:t>
      </w:r>
      <w:r w:rsidR="00F674E9">
        <w:t>n aumento dell’organico degli ASI di 130 unità che porta il n</w:t>
      </w:r>
      <w:r w:rsidR="00C21C2E">
        <w:t>umero complessivo a 1.001 unità;</w:t>
      </w:r>
    </w:p>
    <w:p w:rsidR="00F674E9" w:rsidRDefault="006713E1" w:rsidP="00380C0E">
      <w:r>
        <w:t xml:space="preserve">  </w:t>
      </w:r>
      <w:bookmarkStart w:id="0" w:name="_GoBack"/>
      <w:bookmarkEnd w:id="0"/>
      <w:r w:rsidR="00C21C2E">
        <w:t>u</w:t>
      </w:r>
      <w:r w:rsidR="00F674E9">
        <w:t>n reimpiego nella nascente l</w:t>
      </w:r>
      <w:r w:rsidR="00C21C2E">
        <w:t>inea della qualità di 560 unità.</w:t>
      </w:r>
    </w:p>
    <w:p w:rsidR="00F674E9" w:rsidRDefault="00F674E9" w:rsidP="00380C0E">
      <w:r>
        <w:t xml:space="preserve">Pertanto un </w:t>
      </w:r>
      <w:proofErr w:type="spellStart"/>
      <w:r>
        <w:t>efficientamento</w:t>
      </w:r>
      <w:proofErr w:type="spellEnd"/>
      <w:r>
        <w:t xml:space="preserve"> complessivo di  5.841 unità a fronte de</w:t>
      </w:r>
      <w:r w:rsidR="00770B81">
        <w:t>lla richiesta aziendale di  9.273</w:t>
      </w:r>
      <w:r>
        <w:t xml:space="preserve"> unità.</w:t>
      </w:r>
    </w:p>
    <w:p w:rsidR="00F674E9" w:rsidRDefault="00F674E9" w:rsidP="00380C0E">
      <w:r>
        <w:t xml:space="preserve">Una possibilità di ulteriore  reimpiego  di 800 posti di lavoro rinvenienti da  attività </w:t>
      </w:r>
      <w:proofErr w:type="spellStart"/>
      <w:r>
        <w:t>remotizzabili</w:t>
      </w:r>
      <w:proofErr w:type="spellEnd"/>
      <w:r>
        <w:t xml:space="preserve"> che verranno localizzate  nelle realtà che presentano particolari criticità nella riallocazione delle eccedenze.</w:t>
      </w:r>
    </w:p>
    <w:p w:rsidR="00F674E9" w:rsidRDefault="008E536D" w:rsidP="00380C0E">
      <w:r>
        <w:t xml:space="preserve">A fronte di questi </w:t>
      </w:r>
      <w:proofErr w:type="spellStart"/>
      <w:r>
        <w:t>efficientamenti</w:t>
      </w:r>
      <w:proofErr w:type="spellEnd"/>
      <w:r>
        <w:t xml:space="preserve"> saranno attivate politiche attive del lavoro  attraverso la trasformazione nell’anno 2013 di 400 rapporti di lavoro da part time a full time e nel 2014 di ulteriori 300  trasformazioni.</w:t>
      </w:r>
    </w:p>
    <w:p w:rsidR="008E536D" w:rsidRDefault="008E536D" w:rsidP="00380C0E">
      <w:r>
        <w:t>Inoltre</w:t>
      </w:r>
      <w:r w:rsidR="00E8394A">
        <w:t>,</w:t>
      </w:r>
      <w:r>
        <w:t xml:space="preserve"> in maniera strutturale</w:t>
      </w:r>
      <w:r w:rsidR="00E8394A">
        <w:t xml:space="preserve">, l’azienda provvederà ad attivare  politiche attive del lavoro equivalenti al 20% del numero degli </w:t>
      </w:r>
      <w:proofErr w:type="spellStart"/>
      <w:r w:rsidR="00E8394A">
        <w:t>esodati</w:t>
      </w:r>
      <w:proofErr w:type="spellEnd"/>
      <w:r w:rsidR="00E8394A">
        <w:t>,  parte in nuove assunzioni e parte in ulteriori trasformazioni di rapporti  di lavoro da part time a full time.</w:t>
      </w:r>
    </w:p>
    <w:p w:rsidR="00770B81" w:rsidRDefault="00770B81" w:rsidP="00380C0E">
      <w:r>
        <w:t xml:space="preserve">Un accordo difficile che è riuscito nel suo epilogo a trovare le giuste compensazioni fra </w:t>
      </w:r>
      <w:proofErr w:type="spellStart"/>
      <w:r>
        <w:t>efficientamento</w:t>
      </w:r>
      <w:proofErr w:type="spellEnd"/>
      <w:r>
        <w:t xml:space="preserve"> e sviluppo.</w:t>
      </w:r>
    </w:p>
    <w:p w:rsidR="00C21C2E" w:rsidRDefault="00C21C2E" w:rsidP="00380C0E">
      <w:r>
        <w:t xml:space="preserve">Roma, 28 febbraio 2013 </w:t>
      </w:r>
    </w:p>
    <w:p w:rsidR="00C21C2E" w:rsidRPr="00C21C2E" w:rsidRDefault="00C21C2E" w:rsidP="00C21C2E">
      <w:pPr>
        <w:spacing w:after="0" w:line="240" w:lineRule="auto"/>
        <w:ind w:left="-142"/>
        <w:jc w:val="center"/>
        <w:rPr>
          <w:rFonts w:ascii="Calibri" w:eastAsia="Times New Roman" w:hAnsi="Calibri" w:cs="Calibri"/>
        </w:rPr>
      </w:pPr>
      <w:r w:rsidRPr="00C21C2E">
        <w:rPr>
          <w:rFonts w:ascii="Calibri" w:eastAsia="Times New Roman" w:hAnsi="Calibri" w:cs="Calibri"/>
        </w:rPr>
        <w:t>LE SEGRETERIE NAZIONALI</w:t>
      </w:r>
    </w:p>
    <w:p w:rsidR="00C21C2E" w:rsidRPr="00C21C2E" w:rsidRDefault="00C21C2E" w:rsidP="00C21C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C21C2E" w:rsidRPr="006713E1" w:rsidRDefault="00C21C2E" w:rsidP="00C21C2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21C2E">
        <w:rPr>
          <w:rFonts w:ascii="Calibri" w:eastAsia="Times New Roman" w:hAnsi="Calibri" w:cs="Calibri"/>
        </w:rPr>
        <w:t xml:space="preserve">       </w:t>
      </w:r>
      <w:r w:rsidRPr="006713E1">
        <w:rPr>
          <w:rFonts w:ascii="Calibri" w:eastAsia="Times New Roman" w:hAnsi="Calibri" w:cs="Calibri"/>
        </w:rPr>
        <w:t xml:space="preserve">SLC CGIL </w:t>
      </w:r>
      <w:r w:rsidRPr="006713E1">
        <w:rPr>
          <w:rFonts w:ascii="Calibri" w:eastAsia="Times New Roman" w:hAnsi="Calibri" w:cs="Calibri"/>
        </w:rPr>
        <w:tab/>
        <w:t xml:space="preserve">                                                        SLP CISL</w:t>
      </w:r>
      <w:r w:rsidRPr="006713E1">
        <w:rPr>
          <w:rFonts w:ascii="Calibri" w:eastAsia="Times New Roman" w:hAnsi="Calibri" w:cs="Calibri"/>
        </w:rPr>
        <w:tab/>
        <w:t xml:space="preserve">                                                   FAILP CISAL</w:t>
      </w:r>
    </w:p>
    <w:p w:rsidR="00E422E6" w:rsidRDefault="00C21C2E" w:rsidP="00C21C2E"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26A9754E" wp14:editId="4E05EB2E">
            <wp:simplePos x="0" y="0"/>
            <wp:positionH relativeFrom="column">
              <wp:posOffset>4609041</wp:posOffset>
            </wp:positionH>
            <wp:positionV relativeFrom="paragraph">
              <wp:posOffset>218863</wp:posOffset>
            </wp:positionV>
            <wp:extent cx="1057275" cy="609600"/>
            <wp:effectExtent l="0" t="0" r="0" b="0"/>
            <wp:wrapNone/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E4CF65E" wp14:editId="59943B08">
            <wp:simplePos x="0" y="0"/>
            <wp:positionH relativeFrom="column">
              <wp:posOffset>59690</wp:posOffset>
            </wp:positionH>
            <wp:positionV relativeFrom="paragraph">
              <wp:posOffset>219075</wp:posOffset>
            </wp:positionV>
            <wp:extent cx="862330" cy="718820"/>
            <wp:effectExtent l="0" t="0" r="0" b="0"/>
            <wp:wrapTight wrapText="bothSides">
              <wp:wrapPolygon edited="0">
                <wp:start x="0" y="0"/>
                <wp:lineTo x="0" y="21180"/>
                <wp:lineTo x="20996" y="21180"/>
                <wp:lineTo x="20996" y="0"/>
                <wp:lineTo x="0" y="0"/>
              </wp:wrapPolygon>
            </wp:wrapTight>
            <wp:docPr id="9" name="Immagine 9" descr="ces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sta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180975</wp:posOffset>
            </wp:positionV>
            <wp:extent cx="914400" cy="647700"/>
            <wp:effectExtent l="0" t="0" r="0" b="0"/>
            <wp:wrapNone/>
            <wp:docPr id="7" name="Immagine 7" descr="firma pet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 petit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C2E">
        <w:rPr>
          <w:rFonts w:ascii="Calibri" w:eastAsia="Times New Roman" w:hAnsi="Calibri" w:cs="Calibri"/>
        </w:rPr>
        <w:t xml:space="preserve">Massimo </w:t>
      </w:r>
      <w:proofErr w:type="spellStart"/>
      <w:r w:rsidRPr="00C21C2E">
        <w:rPr>
          <w:rFonts w:ascii="Calibri" w:eastAsia="Times New Roman" w:hAnsi="Calibri" w:cs="Calibri"/>
        </w:rPr>
        <w:t>Cestaro</w:t>
      </w:r>
      <w:proofErr w:type="spellEnd"/>
      <w:r w:rsidRPr="00C21C2E">
        <w:rPr>
          <w:rFonts w:ascii="Calibri" w:eastAsia="Times New Roman" w:hAnsi="Calibri" w:cs="Calibri"/>
        </w:rPr>
        <w:t xml:space="preserve">                                                 Mario </w:t>
      </w:r>
      <w:proofErr w:type="spellStart"/>
      <w:r w:rsidRPr="00C21C2E">
        <w:rPr>
          <w:rFonts w:ascii="Calibri" w:eastAsia="Times New Roman" w:hAnsi="Calibri" w:cs="Calibri"/>
        </w:rPr>
        <w:t>Petitto</w:t>
      </w:r>
      <w:proofErr w:type="spellEnd"/>
      <w:r w:rsidRPr="00C21C2E">
        <w:rPr>
          <w:rFonts w:ascii="Calibri" w:eastAsia="Times New Roman" w:hAnsi="Calibri" w:cs="Calibri"/>
        </w:rPr>
        <w:tab/>
      </w:r>
      <w:r w:rsidRPr="00C21C2E">
        <w:rPr>
          <w:rFonts w:ascii="Calibri" w:eastAsia="Times New Roman" w:hAnsi="Calibri" w:cs="Calibri"/>
        </w:rPr>
        <w:tab/>
      </w:r>
      <w:r w:rsidRPr="00C21C2E">
        <w:rPr>
          <w:rFonts w:ascii="Calibri" w:eastAsia="Times New Roman" w:hAnsi="Calibri" w:cs="Calibri"/>
        </w:rPr>
        <w:tab/>
        <w:t xml:space="preserve">   Walter De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Candiziis</w:t>
      </w:r>
      <w:proofErr w:type="spellEnd"/>
    </w:p>
    <w:sectPr w:rsidR="00E422E6" w:rsidSect="00DC5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B53"/>
    <w:multiLevelType w:val="hybridMultilevel"/>
    <w:tmpl w:val="23DAD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E"/>
    <w:rsid w:val="00046D6D"/>
    <w:rsid w:val="00380C0E"/>
    <w:rsid w:val="00404A97"/>
    <w:rsid w:val="006713E1"/>
    <w:rsid w:val="006A3E04"/>
    <w:rsid w:val="006D149F"/>
    <w:rsid w:val="00770B81"/>
    <w:rsid w:val="008E536D"/>
    <w:rsid w:val="00914A7A"/>
    <w:rsid w:val="00965308"/>
    <w:rsid w:val="00994686"/>
    <w:rsid w:val="00B079F4"/>
    <w:rsid w:val="00C21C2E"/>
    <w:rsid w:val="00CE5A09"/>
    <w:rsid w:val="00D44C90"/>
    <w:rsid w:val="00D95682"/>
    <w:rsid w:val="00DC5756"/>
    <w:rsid w:val="00E422E6"/>
    <w:rsid w:val="00E8394A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Tiziana</cp:lastModifiedBy>
  <cp:revision>3</cp:revision>
  <cp:lastPrinted>2013-02-28T10:22:00Z</cp:lastPrinted>
  <dcterms:created xsi:type="dcterms:W3CDTF">2013-02-28T10:22:00Z</dcterms:created>
  <dcterms:modified xsi:type="dcterms:W3CDTF">2013-02-28T10:23:00Z</dcterms:modified>
</cp:coreProperties>
</file>